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DD5F08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DD5F0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6FFC7978" wp14:editId="43CCF3CB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DD5F08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DD5F08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DD5F08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DD5F08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DD5F08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DD5F08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DD5F08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DD5F08" w:rsidRDefault="00B46C09" w:rsidP="00B46C09">
      <w:pPr>
        <w:jc w:val="center"/>
        <w:rPr>
          <w:rFonts w:ascii="Arial" w:hAnsi="Arial" w:cs="Arial"/>
          <w:bCs/>
          <w:caps/>
          <w:noProof/>
          <w:sz w:val="28"/>
          <w:szCs w:val="28"/>
        </w:rPr>
      </w:pPr>
      <w:r w:rsidRPr="00DD5F08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rPr>
          <w:rFonts w:asciiTheme="majorHAnsi" w:hAnsiTheme="majorHAnsi"/>
          <w:noProof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D5F08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DD5F08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DD5F08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DD5F08" w:rsidRDefault="00B46C09" w:rsidP="00C42E0B">
      <w:pPr>
        <w:jc w:val="left"/>
        <w:rPr>
          <w:rFonts w:asciiTheme="majorHAnsi" w:hAnsiTheme="majorHAnsi"/>
          <w:noProof/>
        </w:rPr>
      </w:pPr>
      <w:r w:rsidRPr="00DD5F08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DD5F08" w:rsidRPr="00DD5F08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D5F08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D5F08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DD5F08" w:rsidRPr="00DD5F08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DD5F08" w:rsidRPr="00DD5F08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cantSplit/>
        </w:trPr>
        <w:tc>
          <w:tcPr>
            <w:tcW w:w="56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DD5F08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DD5F08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DD5F08">
        <w:rPr>
          <w:rFonts w:ascii="Arial" w:hAnsi="Arial" w:cs="Arial"/>
          <w:noProof/>
          <w:color w:val="auto"/>
          <w:sz w:val="22"/>
          <w:szCs w:val="22"/>
        </w:rPr>
        <w:lastRenderedPageBreak/>
        <w:t>Ponuđeni</w:t>
      </w:r>
      <w:r w:rsidR="00FE313E" w:rsidRPr="00DD5F08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DD5F08">
        <w:rPr>
          <w:rFonts w:ascii="Arial" w:hAnsi="Arial" w:cs="Arial"/>
          <w:noProof/>
          <w:color w:val="auto"/>
          <w:sz w:val="22"/>
          <w:szCs w:val="22"/>
        </w:rPr>
        <w:t>procentni</w:t>
      </w:r>
      <w:r w:rsidR="00FE313E" w:rsidRPr="00DD5F08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DD5F08">
        <w:rPr>
          <w:rFonts w:ascii="Arial" w:hAnsi="Arial" w:cs="Arial"/>
          <w:noProof/>
          <w:color w:val="auto"/>
          <w:sz w:val="22"/>
          <w:szCs w:val="22"/>
        </w:rPr>
        <w:t>iznos</w:t>
      </w:r>
      <w:r w:rsidR="00FE313E" w:rsidRPr="00DD5F08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DD5F08">
        <w:rPr>
          <w:rFonts w:ascii="Arial" w:hAnsi="Arial" w:cs="Arial"/>
          <w:noProof/>
          <w:color w:val="auto"/>
          <w:sz w:val="22"/>
          <w:szCs w:val="22"/>
        </w:rPr>
        <w:t>za</w:t>
      </w:r>
      <w:r w:rsidR="00FE313E" w:rsidRPr="00DD5F08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DD5F08">
        <w:rPr>
          <w:rFonts w:ascii="Arial" w:hAnsi="Arial" w:cs="Arial"/>
          <w:noProof/>
          <w:color w:val="auto"/>
          <w:sz w:val="22"/>
          <w:szCs w:val="22"/>
        </w:rPr>
        <w:t>obračun</w:t>
      </w:r>
      <w:r w:rsidR="00FE313E" w:rsidRPr="00DD5F08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DD5F08">
        <w:rPr>
          <w:rFonts w:ascii="Arial" w:hAnsi="Arial" w:cs="Arial"/>
          <w:noProof/>
          <w:color w:val="auto"/>
          <w:sz w:val="22"/>
          <w:szCs w:val="22"/>
        </w:rPr>
        <w:t>koncesione</w:t>
      </w:r>
      <w:r w:rsidR="00FE313E" w:rsidRPr="00DD5F08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DD5F08">
        <w:rPr>
          <w:rFonts w:ascii="Arial" w:hAnsi="Arial" w:cs="Arial"/>
          <w:noProof/>
          <w:color w:val="auto"/>
          <w:sz w:val="22"/>
          <w:szCs w:val="22"/>
        </w:rPr>
        <w:t>naknade</w:t>
      </w: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DD5F08" w:rsidRPr="00DD5F08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DD5F08" w:rsidRPr="00DD5F08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DD5F08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DD5F08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DD5F08" w:rsidRPr="00DD5F08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Predviđeni obim godišnje</w:t>
            </w:r>
            <w:r w:rsidR="00894226"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DD5F08" w:rsidRPr="00DD5F08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DD5F08" w:rsidRDefault="00B442DE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50.000 </w:t>
            </w:r>
            <w:r w:rsidR="0016640E" w:rsidRPr="00DD5F08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16640E" w:rsidRPr="00DD5F08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   ____________ m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  <w:p w:rsidR="0016640E" w:rsidRPr="00DD5F08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17D14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DD5F08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DD5F08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DD5F08" w:rsidRPr="00DD5F08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DD5F08" w:rsidRPr="00DD5F08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FE313E" w:rsidRPr="00DD5F08" w:rsidRDefault="00FE313E" w:rsidP="00FE313E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color w:val="auto"/>
          <w:sz w:val="22"/>
          <w:szCs w:val="22"/>
        </w:rPr>
      </w:pPr>
    </w:p>
    <w:p w:rsidR="00FE313E" w:rsidRPr="00DD5F08" w:rsidRDefault="00FE313E" w:rsidP="00FE313E"/>
    <w:p w:rsidR="00FE313E" w:rsidRPr="00DD5F08" w:rsidRDefault="00FE313E" w:rsidP="00FE313E"/>
    <w:p w:rsidR="00FE313E" w:rsidRPr="00DD5F08" w:rsidRDefault="00FE313E" w:rsidP="00FE313E"/>
    <w:p w:rsidR="00FE313E" w:rsidRPr="00DD5F08" w:rsidRDefault="00FE313E" w:rsidP="00FE313E"/>
    <w:p w:rsidR="00FE313E" w:rsidRPr="00DD5F08" w:rsidRDefault="00FE313E" w:rsidP="00FE313E"/>
    <w:p w:rsidR="00FE313E" w:rsidRPr="00DD5F08" w:rsidRDefault="00FE313E" w:rsidP="00FE313E"/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D5F08" w:rsidRPr="00DD5F08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D5F08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DD5F08" w:rsidRDefault="0016640E" w:rsidP="00556711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DD5F08" w:rsidRPr="00DD5F08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DD5F08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color w:val="auto"/>
          <w:sz w:val="22"/>
          <w:szCs w:val="22"/>
        </w:rPr>
      </w:pPr>
    </w:p>
    <w:p w:rsidR="00491279" w:rsidRPr="00DD5F08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DD5F08" w:rsidRDefault="00491279" w:rsidP="00491279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DD5F08" w:rsidRPr="00DD5F08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DD5F08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DD5F08" w:rsidRPr="00DD5F08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16640E" w:rsidRPr="00DD5F08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16640E" w:rsidRPr="00DD5F08" w:rsidRDefault="0016640E" w:rsidP="00FE31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DD5F08" w:rsidRPr="00DD5F08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DD5F0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DD5F08" w:rsidRPr="00DD5F08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D5F08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D42287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UKUP</w:t>
            </w:r>
            <w:r w:rsidR="00D42287" w:rsidRPr="00DD5F08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D5F08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DD5F08" w:rsidRPr="00DD5F08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procenat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realizovane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proizvodnje</w:t>
            </w: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stalni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promenjivi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FE313E" w:rsidRPr="00DD5F08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16640E" w:rsidRPr="00DD5F08" w:rsidRDefault="0016640E" w:rsidP="00B054C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DD5F0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</w:tc>
      </w:tr>
    </w:tbl>
    <w:p w:rsidR="0016640E" w:rsidRPr="00DD5F08" w:rsidRDefault="0016640E" w:rsidP="00556711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DD5F08">
        <w:rPr>
          <w:rFonts w:ascii="Arial" w:hAnsi="Arial" w:cs="Arial"/>
          <w:noProof/>
          <w:color w:val="auto"/>
          <w:sz w:val="22"/>
          <w:szCs w:val="22"/>
        </w:rPr>
        <w:t>Tabela: Proizvodnja i koncesiona naknada</w:t>
      </w: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FE313E" w:rsidRPr="00DD5F08" w:rsidRDefault="00FE313E" w:rsidP="0016640E">
      <w:pPr>
        <w:rPr>
          <w:rFonts w:ascii="Arial" w:hAnsi="Arial" w:cs="Arial"/>
          <w:noProof/>
          <w:szCs w:val="22"/>
        </w:rPr>
      </w:pPr>
    </w:p>
    <w:p w:rsidR="0016640E" w:rsidRPr="00DD5F0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p w:rsidR="00581D0F" w:rsidRPr="00DD5F08" w:rsidRDefault="0016640E" w:rsidP="00FE313E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DD5F08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1706CB"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E6906" w:rsidRPr="00DD5F08">
        <w:rPr>
          <w:rFonts w:ascii="Arial" w:hAnsi="Arial" w:cs="Arial"/>
          <w:bCs/>
          <w:noProof/>
          <w:sz w:val="22"/>
          <w:szCs w:val="22"/>
        </w:rPr>
        <w:t>Naveden</w:t>
      </w:r>
      <w:r w:rsidR="00B73310" w:rsidRPr="00DD5F08">
        <w:rPr>
          <w:rFonts w:ascii="Arial" w:hAnsi="Arial" w:cs="Arial"/>
          <w:bCs/>
          <w:noProof/>
          <w:sz w:val="22"/>
          <w:szCs w:val="22"/>
        </w:rPr>
        <w:t>u</w:t>
      </w:r>
      <w:r w:rsidR="00BE6906" w:rsidRPr="00DD5F08">
        <w:rPr>
          <w:rFonts w:ascii="Arial" w:hAnsi="Arial" w:cs="Arial"/>
          <w:bCs/>
          <w:noProof/>
          <w:sz w:val="22"/>
          <w:szCs w:val="22"/>
        </w:rPr>
        <w:t xml:space="preserve"> tabel</w:t>
      </w:r>
      <w:r w:rsidR="00B73310" w:rsidRPr="00DD5F08">
        <w:rPr>
          <w:rFonts w:ascii="Arial" w:hAnsi="Arial" w:cs="Arial"/>
          <w:bCs/>
          <w:noProof/>
          <w:sz w:val="22"/>
          <w:szCs w:val="22"/>
        </w:rPr>
        <w:t>u</w:t>
      </w:r>
      <w:r w:rsidR="00BE6906"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73310" w:rsidRPr="00DD5F08">
        <w:rPr>
          <w:rFonts w:ascii="Arial" w:hAnsi="Arial" w:cs="Arial"/>
          <w:bCs/>
          <w:noProof/>
          <w:sz w:val="22"/>
          <w:szCs w:val="22"/>
        </w:rPr>
        <w:t>popunjava</w:t>
      </w:r>
      <w:r w:rsidR="00581D0F"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DD5F08">
        <w:rPr>
          <w:rFonts w:ascii="Arial" w:hAnsi="Arial" w:cs="Arial"/>
          <w:bCs/>
          <w:noProof/>
          <w:sz w:val="22"/>
          <w:szCs w:val="22"/>
        </w:rPr>
        <w:t>ponuđač</w:t>
      </w:r>
      <w:r w:rsidR="00581D0F"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73310" w:rsidRPr="00DD5F08">
        <w:rPr>
          <w:rFonts w:ascii="Arial" w:hAnsi="Arial" w:cs="Arial"/>
          <w:bCs/>
          <w:noProof/>
          <w:sz w:val="22"/>
          <w:szCs w:val="22"/>
        </w:rPr>
        <w:t xml:space="preserve">koji </w:t>
      </w:r>
      <w:r w:rsidR="00581D0F" w:rsidRPr="00DD5F08">
        <w:rPr>
          <w:rFonts w:ascii="Arial" w:hAnsi="Arial" w:cs="Arial"/>
          <w:bCs/>
          <w:noProof/>
          <w:sz w:val="22"/>
          <w:szCs w:val="22"/>
        </w:rPr>
        <w:t>vrši/ ili je vršio</w:t>
      </w:r>
      <w:r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581D0F" w:rsidRPr="00DD5F08">
        <w:rPr>
          <w:rFonts w:ascii="Arial" w:hAnsi="Arial" w:cs="Arial"/>
          <w:bCs/>
          <w:noProof/>
          <w:sz w:val="22"/>
          <w:szCs w:val="22"/>
        </w:rPr>
        <w:t>koncesionu djelatnost eksploatacije čvrstih mineralnih sirovina.</w:t>
      </w:r>
    </w:p>
    <w:p w:rsidR="008E491A" w:rsidRPr="00DD5F08" w:rsidRDefault="008E491A" w:rsidP="00FE313E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:rsidR="00326DBA" w:rsidRPr="00DD5F08" w:rsidRDefault="0016640E" w:rsidP="00326DBA">
      <w:pPr>
        <w:rPr>
          <w:rFonts w:ascii="Arial" w:hAnsi="Arial" w:cs="Arial"/>
          <w:bCs/>
          <w:noProof/>
          <w:sz w:val="22"/>
          <w:szCs w:val="22"/>
        </w:rPr>
      </w:pPr>
      <w:r w:rsidRPr="00DD5F08">
        <w:rPr>
          <w:rFonts w:ascii="Arial" w:hAnsi="Arial" w:cs="Arial"/>
          <w:bCs/>
          <w:noProof/>
          <w:sz w:val="22"/>
          <w:szCs w:val="22"/>
        </w:rPr>
        <w:t>U</w:t>
      </w:r>
      <w:r w:rsidR="008E491A" w:rsidRPr="00DD5F08">
        <w:rPr>
          <w:rFonts w:ascii="Arial" w:hAnsi="Arial" w:cs="Arial"/>
          <w:bCs/>
          <w:noProof/>
          <w:sz w:val="22"/>
          <w:szCs w:val="22"/>
        </w:rPr>
        <w:t xml:space="preserve">koliko ponuđač ne vrši/ ili nije vršio koncesionu djelatnost eksploatacije čvrstih </w:t>
      </w:r>
      <w:r w:rsidR="00326DBA" w:rsidRPr="00DD5F08">
        <w:rPr>
          <w:rFonts w:ascii="Arial" w:hAnsi="Arial" w:cs="Arial"/>
          <w:bCs/>
          <w:noProof/>
          <w:sz w:val="22"/>
          <w:szCs w:val="22"/>
        </w:rPr>
        <w:t xml:space="preserve">mineralnih </w:t>
      </w:r>
    </w:p>
    <w:p w:rsidR="00491279" w:rsidRPr="00DD5F08" w:rsidRDefault="008E491A" w:rsidP="00326DBA">
      <w:pPr>
        <w:rPr>
          <w:rFonts w:ascii="Arial" w:hAnsi="Arial" w:cs="Arial"/>
          <w:noProof/>
          <w:sz w:val="22"/>
          <w:szCs w:val="22"/>
        </w:rPr>
      </w:pPr>
      <w:r w:rsidRPr="00DD5F08">
        <w:rPr>
          <w:rFonts w:ascii="Arial" w:hAnsi="Arial" w:cs="Arial"/>
          <w:bCs/>
          <w:noProof/>
          <w:sz w:val="22"/>
          <w:szCs w:val="22"/>
        </w:rPr>
        <w:t xml:space="preserve">sirovina, </w:t>
      </w:r>
      <w:r w:rsidR="00BE6906" w:rsidRPr="00DD5F08">
        <w:rPr>
          <w:rFonts w:ascii="Arial" w:hAnsi="Arial" w:cs="Arial"/>
          <w:bCs/>
          <w:noProof/>
          <w:sz w:val="22"/>
          <w:szCs w:val="22"/>
        </w:rPr>
        <w:t>treba</w:t>
      </w:r>
      <w:r w:rsidR="0016640E"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A37A6E" w:rsidRPr="00DD5F08">
        <w:rPr>
          <w:rFonts w:ascii="Arial" w:hAnsi="Arial" w:cs="Arial"/>
          <w:bCs/>
          <w:noProof/>
          <w:sz w:val="22"/>
          <w:szCs w:val="22"/>
        </w:rPr>
        <w:t xml:space="preserve">da dostavi </w:t>
      </w:r>
      <w:r w:rsidR="00B054C6" w:rsidRPr="00DD5F08">
        <w:rPr>
          <w:rFonts w:ascii="Arial" w:hAnsi="Arial" w:cs="Arial"/>
          <w:bCs/>
          <w:noProof/>
          <w:sz w:val="22"/>
          <w:szCs w:val="22"/>
        </w:rPr>
        <w:t>podatke kojim dokazuje svoje reference</w:t>
      </w:r>
      <w:r w:rsidR="00581D0F" w:rsidRPr="00DD5F08">
        <w:rPr>
          <w:rFonts w:ascii="Arial" w:hAnsi="Arial" w:cs="Arial"/>
          <w:bCs/>
          <w:noProof/>
          <w:sz w:val="22"/>
          <w:szCs w:val="22"/>
        </w:rPr>
        <w:t xml:space="preserve"> u </w:t>
      </w:r>
      <w:r w:rsidR="0000359C" w:rsidRPr="00DD5F08">
        <w:rPr>
          <w:rFonts w:ascii="Arial" w:hAnsi="Arial" w:cs="Arial"/>
          <w:bCs/>
          <w:noProof/>
          <w:sz w:val="22"/>
          <w:szCs w:val="22"/>
        </w:rPr>
        <w:t>skl</w:t>
      </w:r>
      <w:r w:rsidR="00B73310" w:rsidRPr="00DD5F08">
        <w:rPr>
          <w:rFonts w:ascii="Arial" w:hAnsi="Arial" w:cs="Arial"/>
          <w:bCs/>
          <w:noProof/>
          <w:sz w:val="22"/>
          <w:szCs w:val="22"/>
        </w:rPr>
        <w:t>a</w:t>
      </w:r>
      <w:r w:rsidR="0000359C" w:rsidRPr="00DD5F08">
        <w:rPr>
          <w:rFonts w:ascii="Arial" w:hAnsi="Arial" w:cs="Arial"/>
          <w:bCs/>
          <w:noProof/>
          <w:sz w:val="22"/>
          <w:szCs w:val="22"/>
        </w:rPr>
        <w:t xml:space="preserve">du sa </w:t>
      </w:r>
      <w:r w:rsidR="00326DBA" w:rsidRPr="00DD5F08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054C6" w:rsidRPr="00DD5F08">
        <w:rPr>
          <w:rFonts w:ascii="Arial" w:hAnsi="Arial" w:cs="Arial"/>
          <w:bCs/>
          <w:noProof/>
          <w:sz w:val="22"/>
          <w:szCs w:val="22"/>
        </w:rPr>
        <w:t>kriterijum</w:t>
      </w:r>
      <w:r w:rsidR="0000359C" w:rsidRPr="00DD5F08">
        <w:rPr>
          <w:rFonts w:ascii="Arial" w:hAnsi="Arial" w:cs="Arial"/>
          <w:bCs/>
          <w:noProof/>
          <w:sz w:val="22"/>
          <w:szCs w:val="22"/>
        </w:rPr>
        <w:t>om</w:t>
      </w:r>
      <w:r w:rsidR="00B054C6" w:rsidRPr="00DD5F08">
        <w:rPr>
          <w:rFonts w:ascii="Arial" w:hAnsi="Arial" w:cs="Arial"/>
          <w:bCs/>
          <w:noProof/>
          <w:sz w:val="22"/>
          <w:szCs w:val="22"/>
        </w:rPr>
        <w:t xml:space="preserve"> 9.3.</w:t>
      </w:r>
    </w:p>
    <w:p w:rsidR="0016640E" w:rsidRPr="00DD5F08" w:rsidRDefault="0016640E" w:rsidP="00556711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DD5F08">
        <w:rPr>
          <w:rFonts w:ascii="Arial" w:hAnsi="Arial" w:cs="Arial"/>
          <w:noProof/>
          <w:color w:val="auto"/>
          <w:sz w:val="22"/>
          <w:szCs w:val="22"/>
        </w:rPr>
        <w:t>Fina</w:t>
      </w:r>
      <w:r w:rsidR="00E12649">
        <w:rPr>
          <w:rFonts w:ascii="Arial" w:hAnsi="Arial" w:cs="Arial"/>
          <w:noProof/>
          <w:color w:val="auto"/>
          <w:sz w:val="22"/>
          <w:szCs w:val="22"/>
        </w:rPr>
        <w:t>n</w:t>
      </w:r>
      <w:bookmarkStart w:id="0" w:name="_GoBack"/>
      <w:bookmarkEnd w:id="0"/>
      <w:r w:rsidRPr="00DD5F08">
        <w:rPr>
          <w:rFonts w:ascii="Arial" w:hAnsi="Arial" w:cs="Arial"/>
          <w:noProof/>
          <w:color w:val="auto"/>
          <w:sz w:val="22"/>
          <w:szCs w:val="22"/>
        </w:rPr>
        <w:t>sijski aspekt - prosječni bruto prihod u poslednje tri godine</w:t>
      </w:r>
    </w:p>
    <w:p w:rsidR="0016640E" w:rsidRPr="00DD5F0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DD5F08" w:rsidRPr="00DD5F08" w:rsidTr="005F38A8"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DD5F08" w:rsidRPr="00DD5F08" w:rsidTr="005F38A8"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DD5F08" w:rsidRPr="00DD5F08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DD5F08" w:rsidRPr="00DD5F08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DD5F08" w:rsidRPr="00DD5F08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D5F0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556711" w:rsidRPr="00DD5F08" w:rsidRDefault="00556711" w:rsidP="00556711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273A01" w:rsidRPr="00DD5F08" w:rsidRDefault="00273A01" w:rsidP="00273A01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DD5F08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DD5F08">
        <w:rPr>
          <w:rFonts w:ascii="Arial" w:hAnsi="Arial" w:cs="Arial"/>
          <w:b/>
          <w:sz w:val="22"/>
          <w:szCs w:val="22"/>
        </w:rPr>
        <w:t xml:space="preserve">: </w:t>
      </w:r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Za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ponuđače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koji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su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registrovani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DD5F08">
        <w:rPr>
          <w:rFonts w:ascii="Arial" w:hAnsi="Arial" w:cs="Arial"/>
          <w:sz w:val="22"/>
          <w:szCs w:val="22"/>
        </w:rPr>
        <w:t>periodu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kraćem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od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poslednje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DD5F08">
        <w:rPr>
          <w:rFonts w:ascii="Arial" w:hAnsi="Arial" w:cs="Arial"/>
          <w:sz w:val="22"/>
          <w:szCs w:val="22"/>
        </w:rPr>
        <w:t>godine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D5F08">
        <w:rPr>
          <w:rFonts w:ascii="Arial" w:hAnsi="Arial" w:cs="Arial"/>
          <w:sz w:val="22"/>
          <w:szCs w:val="22"/>
        </w:rPr>
        <w:t>jedna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godina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poslovanja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DD5F08">
        <w:rPr>
          <w:rFonts w:ascii="Arial" w:hAnsi="Arial" w:cs="Arial"/>
          <w:sz w:val="22"/>
          <w:szCs w:val="22"/>
        </w:rPr>
        <w:t>obavezni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DD5F08">
        <w:rPr>
          <w:rFonts w:ascii="Arial" w:hAnsi="Arial" w:cs="Arial"/>
          <w:sz w:val="22"/>
          <w:szCs w:val="22"/>
        </w:rPr>
        <w:t>za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dostavljanje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podataka</w:t>
      </w:r>
      <w:proofErr w:type="spellEnd"/>
      <w:r w:rsidRPr="00DD5F08">
        <w:rPr>
          <w:rFonts w:ascii="Arial" w:hAnsi="Arial" w:cs="Arial"/>
          <w:sz w:val="22"/>
          <w:szCs w:val="22"/>
        </w:rPr>
        <w:t>.</w:t>
      </w:r>
    </w:p>
    <w:p w:rsidR="00273A01" w:rsidRPr="00DD5F08" w:rsidRDefault="00273A01" w:rsidP="00273A01">
      <w:pPr>
        <w:pStyle w:val="ListParagraph"/>
        <w:rPr>
          <w:rFonts w:ascii="Arial" w:hAnsi="Arial" w:cs="Arial"/>
          <w:noProof/>
        </w:rPr>
      </w:pPr>
    </w:p>
    <w:p w:rsidR="00273A01" w:rsidRPr="00DD5F08" w:rsidRDefault="00273A01" w:rsidP="00273A01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DD5F08">
        <w:rPr>
          <w:rFonts w:ascii="Arial" w:hAnsi="Arial" w:cs="Arial"/>
          <w:sz w:val="22"/>
          <w:szCs w:val="22"/>
        </w:rPr>
        <w:t>Ukoliko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DD5F08">
        <w:rPr>
          <w:rFonts w:ascii="Arial" w:hAnsi="Arial" w:cs="Arial"/>
          <w:sz w:val="22"/>
          <w:szCs w:val="22"/>
        </w:rPr>
        <w:t>ponuđač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konzorcijum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D5F08">
        <w:rPr>
          <w:rFonts w:ascii="Arial" w:hAnsi="Arial" w:cs="Arial"/>
          <w:sz w:val="22"/>
          <w:szCs w:val="22"/>
        </w:rPr>
        <w:t>dostavljaju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DD5F08">
        <w:rPr>
          <w:rFonts w:ascii="Arial" w:hAnsi="Arial" w:cs="Arial"/>
          <w:sz w:val="22"/>
          <w:szCs w:val="22"/>
        </w:rPr>
        <w:t>podaci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za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svakog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člana</w:t>
      </w:r>
      <w:proofErr w:type="spellEnd"/>
      <w:r w:rsidRPr="00DD5F0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5F08">
        <w:rPr>
          <w:rFonts w:ascii="Arial" w:hAnsi="Arial" w:cs="Arial"/>
          <w:sz w:val="22"/>
          <w:szCs w:val="22"/>
        </w:rPr>
        <w:t>konzorcijuma</w:t>
      </w:r>
      <w:proofErr w:type="spellEnd"/>
      <w:r w:rsidRPr="00DD5F08">
        <w:rPr>
          <w:rFonts w:ascii="Arial" w:hAnsi="Arial" w:cs="Arial"/>
          <w:sz w:val="22"/>
          <w:szCs w:val="22"/>
        </w:rPr>
        <w:t>.</w:t>
      </w:r>
    </w:p>
    <w:p w:rsidR="00556711" w:rsidRPr="00DD5F08" w:rsidRDefault="00556711" w:rsidP="00556711">
      <w:pPr>
        <w:rPr>
          <w:rFonts w:ascii="Arial" w:eastAsiaTheme="majorEastAsia" w:hAnsi="Arial" w:cs="Arial"/>
          <w:b/>
          <w:bCs/>
          <w:noProof/>
          <w:sz w:val="22"/>
          <w:szCs w:val="22"/>
        </w:rPr>
      </w:pPr>
    </w:p>
    <w:p w:rsidR="00206E66" w:rsidRDefault="00206E66" w:rsidP="00556711"/>
    <w:p w:rsidR="00147A19" w:rsidRPr="00DD5F08" w:rsidRDefault="00147A19" w:rsidP="00556711"/>
    <w:p w:rsidR="0016640E" w:rsidRPr="00DD5F08" w:rsidRDefault="0016640E" w:rsidP="00206E66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D5F08" w:rsidRPr="00DD5F08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47A19" w:rsidRDefault="00147A19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47A19" w:rsidRPr="00DD5F08" w:rsidRDefault="00147A19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DD5F08" w:rsidRDefault="0016640E" w:rsidP="00556711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Poslovni plan i efekti na zapošljavanje i ekonomski razvoj</w:t>
            </w:r>
          </w:p>
        </w:tc>
      </w:tr>
      <w:tr w:rsidR="00DD5F08" w:rsidRPr="00DD5F08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Default="0016640E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47A19" w:rsidRPr="00DD5F08" w:rsidRDefault="00147A19" w:rsidP="00147A19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DD5F0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D5F08" w:rsidRPr="00DD5F08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D5F08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DD5F08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DD5F08" w:rsidRPr="00DD5F08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DD5F08" w:rsidRDefault="0016640E" w:rsidP="003D6327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DD5F08" w:rsidRPr="00DD5F08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D5F08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D5F08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Izjava</w:t>
            </w:r>
          </w:p>
        </w:tc>
      </w:tr>
    </w:tbl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DD5F08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DD5F08">
        <w:rPr>
          <w:rFonts w:ascii="Arial" w:hAnsi="Arial" w:cs="Arial"/>
          <w:noProof/>
          <w:sz w:val="22"/>
          <w:szCs w:val="22"/>
        </w:rPr>
        <w:t>budu odobrene od strane</w:t>
      </w:r>
      <w:r w:rsidRPr="00DD5F08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DD5F08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DD5F0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DD5F08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DD5F08">
        <w:rPr>
          <w:rFonts w:ascii="Arial" w:hAnsi="Arial" w:cs="Arial"/>
          <w:noProof/>
          <w:sz w:val="22"/>
          <w:szCs w:val="22"/>
        </w:rPr>
        <w:t>i</w:t>
      </w:r>
      <w:r w:rsidRPr="00DD5F08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DD5F08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D5F08" w:rsidRPr="00DD5F08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D5F0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DD5F08" w:rsidRPr="00DD5F08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DD5F08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D5F0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DD5F08" w:rsidRPr="00DD5F08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D5F08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DD5F0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DD5F08" w:rsidRDefault="00905C86">
      <w:pPr>
        <w:rPr>
          <w:noProof/>
        </w:rPr>
      </w:pPr>
    </w:p>
    <w:sectPr w:rsidR="00905C86" w:rsidRPr="00DD5F08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974" w:rsidRDefault="00FE3974" w:rsidP="005F0F1F">
      <w:r>
        <w:separator/>
      </w:r>
    </w:p>
  </w:endnote>
  <w:endnote w:type="continuationSeparator" w:id="0">
    <w:p w:rsidR="00FE3974" w:rsidRDefault="00FE3974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70"/>
      <w:gridCol w:w="8390"/>
    </w:tblGrid>
    <w:tr w:rsidR="00973894" w:rsidRPr="00FE313E">
      <w:tc>
        <w:tcPr>
          <w:tcW w:w="918" w:type="dxa"/>
        </w:tcPr>
        <w:p w:rsidR="00973894" w:rsidRPr="00FE313E" w:rsidRDefault="000B3D7D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FE313E">
            <w:rPr>
              <w:noProof/>
              <w:sz w:val="20"/>
            </w:rPr>
            <w:fldChar w:fldCharType="begin"/>
          </w:r>
          <w:r w:rsidR="00973894" w:rsidRPr="00FE313E">
            <w:rPr>
              <w:noProof/>
              <w:sz w:val="20"/>
            </w:rPr>
            <w:instrText xml:space="preserve"> PAGE   \* MERGEFORMAT </w:instrText>
          </w:r>
          <w:r w:rsidRPr="00FE313E">
            <w:rPr>
              <w:noProof/>
              <w:sz w:val="20"/>
            </w:rPr>
            <w:fldChar w:fldCharType="separate"/>
          </w:r>
          <w:r w:rsidR="00E12649" w:rsidRPr="00E12649">
            <w:rPr>
              <w:b/>
              <w:noProof/>
              <w:color w:val="4F81BD" w:themeColor="accent1"/>
              <w:sz w:val="20"/>
            </w:rPr>
            <w:t>6</w:t>
          </w:r>
          <w:r w:rsidRPr="00FE313E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FE313E" w:rsidRDefault="00894226" w:rsidP="00E81EAB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FE313E">
            <w:rPr>
              <w:rFonts w:ascii="Arial" w:hAnsi="Arial" w:cs="Arial"/>
              <w:noProof/>
              <w:sz w:val="18"/>
              <w:szCs w:val="18"/>
            </w:rPr>
            <w:t>Koncesioni akt o mineralnoj sirovini tehničko-</w:t>
          </w:r>
          <w:r w:rsidR="00FE313E">
            <w:rPr>
              <w:rFonts w:ascii="Arial" w:hAnsi="Arial" w:cs="Arial"/>
              <w:noProof/>
              <w:sz w:val="18"/>
              <w:szCs w:val="18"/>
            </w:rPr>
            <w:t>građevinskog kamena ležišta „</w:t>
          </w:r>
          <w:r w:rsidRPr="00FE313E">
            <w:rPr>
              <w:rFonts w:ascii="Arial" w:hAnsi="Arial" w:cs="Arial"/>
              <w:noProof/>
              <w:sz w:val="18"/>
              <w:szCs w:val="18"/>
            </w:rPr>
            <w:t xml:space="preserve">Haj Nehaj”, </w:t>
          </w:r>
          <w:r w:rsidR="00E81EAB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FE313E">
            <w:rPr>
              <w:rFonts w:ascii="Arial" w:hAnsi="Arial" w:cs="Arial"/>
              <w:noProof/>
              <w:sz w:val="18"/>
              <w:szCs w:val="18"/>
            </w:rPr>
            <w:t>pština Bar</w:t>
          </w:r>
        </w:p>
      </w:tc>
    </w:tr>
  </w:tbl>
  <w:p w:rsidR="005F0F1F" w:rsidRPr="00FE313E" w:rsidRDefault="005F0F1F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974" w:rsidRDefault="00FE3974" w:rsidP="005F0F1F">
      <w:r>
        <w:separator/>
      </w:r>
    </w:p>
  </w:footnote>
  <w:footnote w:type="continuationSeparator" w:id="0">
    <w:p w:rsidR="00FE3974" w:rsidRDefault="00FE3974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C1C674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09"/>
    <w:rsid w:val="0000359C"/>
    <w:rsid w:val="00011E5B"/>
    <w:rsid w:val="00013A1B"/>
    <w:rsid w:val="000232B2"/>
    <w:rsid w:val="00023306"/>
    <w:rsid w:val="00043B00"/>
    <w:rsid w:val="00057985"/>
    <w:rsid w:val="00080912"/>
    <w:rsid w:val="0008716C"/>
    <w:rsid w:val="000B3D7D"/>
    <w:rsid w:val="000B57BE"/>
    <w:rsid w:val="000C4088"/>
    <w:rsid w:val="000D54A8"/>
    <w:rsid w:val="000E1A98"/>
    <w:rsid w:val="000E6CC8"/>
    <w:rsid w:val="000F0D24"/>
    <w:rsid w:val="00106940"/>
    <w:rsid w:val="00117D14"/>
    <w:rsid w:val="00121366"/>
    <w:rsid w:val="0012247F"/>
    <w:rsid w:val="00147A19"/>
    <w:rsid w:val="0016640E"/>
    <w:rsid w:val="001706CB"/>
    <w:rsid w:val="001B34F9"/>
    <w:rsid w:val="001E25B8"/>
    <w:rsid w:val="00206E66"/>
    <w:rsid w:val="00221102"/>
    <w:rsid w:val="002373F2"/>
    <w:rsid w:val="0024242F"/>
    <w:rsid w:val="002459AE"/>
    <w:rsid w:val="00270345"/>
    <w:rsid w:val="00273A01"/>
    <w:rsid w:val="00281323"/>
    <w:rsid w:val="002904C3"/>
    <w:rsid w:val="002E4DCE"/>
    <w:rsid w:val="002E773C"/>
    <w:rsid w:val="002F2ACA"/>
    <w:rsid w:val="00305B2E"/>
    <w:rsid w:val="00326DBA"/>
    <w:rsid w:val="00330991"/>
    <w:rsid w:val="00345D2E"/>
    <w:rsid w:val="003515A8"/>
    <w:rsid w:val="00357312"/>
    <w:rsid w:val="00376AA1"/>
    <w:rsid w:val="00380D8B"/>
    <w:rsid w:val="00387CE6"/>
    <w:rsid w:val="003B6003"/>
    <w:rsid w:val="003C50FD"/>
    <w:rsid w:val="003D1958"/>
    <w:rsid w:val="003D6327"/>
    <w:rsid w:val="003E50A3"/>
    <w:rsid w:val="003F36B1"/>
    <w:rsid w:val="00433CD5"/>
    <w:rsid w:val="0044460A"/>
    <w:rsid w:val="00463DB9"/>
    <w:rsid w:val="00481B76"/>
    <w:rsid w:val="00491279"/>
    <w:rsid w:val="00497914"/>
    <w:rsid w:val="004C5820"/>
    <w:rsid w:val="00513EC1"/>
    <w:rsid w:val="00556711"/>
    <w:rsid w:val="005631E6"/>
    <w:rsid w:val="00581D0F"/>
    <w:rsid w:val="00585478"/>
    <w:rsid w:val="005C2A49"/>
    <w:rsid w:val="005D7305"/>
    <w:rsid w:val="005F0F1F"/>
    <w:rsid w:val="00604831"/>
    <w:rsid w:val="00655C62"/>
    <w:rsid w:val="00697A2F"/>
    <w:rsid w:val="006B188C"/>
    <w:rsid w:val="006C6D37"/>
    <w:rsid w:val="006E0B9E"/>
    <w:rsid w:val="006E7895"/>
    <w:rsid w:val="00722AF0"/>
    <w:rsid w:val="007661AF"/>
    <w:rsid w:val="00773347"/>
    <w:rsid w:val="007819AB"/>
    <w:rsid w:val="007A352F"/>
    <w:rsid w:val="007A4A71"/>
    <w:rsid w:val="007B1840"/>
    <w:rsid w:val="007D625C"/>
    <w:rsid w:val="00800AB2"/>
    <w:rsid w:val="008212BF"/>
    <w:rsid w:val="0084296B"/>
    <w:rsid w:val="00845B04"/>
    <w:rsid w:val="00882528"/>
    <w:rsid w:val="00894226"/>
    <w:rsid w:val="008958BD"/>
    <w:rsid w:val="0089739F"/>
    <w:rsid w:val="008A3326"/>
    <w:rsid w:val="008B5CC6"/>
    <w:rsid w:val="008C3861"/>
    <w:rsid w:val="008D0777"/>
    <w:rsid w:val="008E491A"/>
    <w:rsid w:val="008E551A"/>
    <w:rsid w:val="009010D1"/>
    <w:rsid w:val="00903D56"/>
    <w:rsid w:val="009046A9"/>
    <w:rsid w:val="00905C86"/>
    <w:rsid w:val="00922203"/>
    <w:rsid w:val="00963C60"/>
    <w:rsid w:val="00973894"/>
    <w:rsid w:val="00991B27"/>
    <w:rsid w:val="009A4456"/>
    <w:rsid w:val="009D5750"/>
    <w:rsid w:val="009F623E"/>
    <w:rsid w:val="00A31857"/>
    <w:rsid w:val="00A37A6E"/>
    <w:rsid w:val="00A833A4"/>
    <w:rsid w:val="00A97E7F"/>
    <w:rsid w:val="00AB7064"/>
    <w:rsid w:val="00AE1E59"/>
    <w:rsid w:val="00AE4BE1"/>
    <w:rsid w:val="00B054C6"/>
    <w:rsid w:val="00B1243C"/>
    <w:rsid w:val="00B349AF"/>
    <w:rsid w:val="00B442DE"/>
    <w:rsid w:val="00B46C09"/>
    <w:rsid w:val="00B46F75"/>
    <w:rsid w:val="00B57282"/>
    <w:rsid w:val="00B73310"/>
    <w:rsid w:val="00B86ED7"/>
    <w:rsid w:val="00BE683E"/>
    <w:rsid w:val="00BE6906"/>
    <w:rsid w:val="00BE6A2E"/>
    <w:rsid w:val="00BF2217"/>
    <w:rsid w:val="00C065D1"/>
    <w:rsid w:val="00C06C2A"/>
    <w:rsid w:val="00C110B1"/>
    <w:rsid w:val="00C173E9"/>
    <w:rsid w:val="00C42E0B"/>
    <w:rsid w:val="00C606E2"/>
    <w:rsid w:val="00C75463"/>
    <w:rsid w:val="00C7688B"/>
    <w:rsid w:val="00CA5D9A"/>
    <w:rsid w:val="00CB525C"/>
    <w:rsid w:val="00CE28FC"/>
    <w:rsid w:val="00D21AF4"/>
    <w:rsid w:val="00D42287"/>
    <w:rsid w:val="00D45D05"/>
    <w:rsid w:val="00D5721C"/>
    <w:rsid w:val="00D77CF7"/>
    <w:rsid w:val="00D90761"/>
    <w:rsid w:val="00DD5F08"/>
    <w:rsid w:val="00E02BE9"/>
    <w:rsid w:val="00E12649"/>
    <w:rsid w:val="00E17035"/>
    <w:rsid w:val="00E50529"/>
    <w:rsid w:val="00E72E6E"/>
    <w:rsid w:val="00E81EAB"/>
    <w:rsid w:val="00EC0436"/>
    <w:rsid w:val="00ED271F"/>
    <w:rsid w:val="00EF4B7B"/>
    <w:rsid w:val="00F013C9"/>
    <w:rsid w:val="00F04E4C"/>
    <w:rsid w:val="00F1081B"/>
    <w:rsid w:val="00F11808"/>
    <w:rsid w:val="00F43B0E"/>
    <w:rsid w:val="00FA092C"/>
    <w:rsid w:val="00FA7520"/>
    <w:rsid w:val="00FC2615"/>
    <w:rsid w:val="00FE313E"/>
    <w:rsid w:val="00FE3974"/>
    <w:rsid w:val="00FF1FE1"/>
    <w:rsid w:val="00FF3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72B9E86-0421-4C78-89CF-3FF1B806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AA7AA-1362-42BF-9A0A-FD66B47F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16</cp:revision>
  <cp:lastPrinted>2016-01-22T12:33:00Z</cp:lastPrinted>
  <dcterms:created xsi:type="dcterms:W3CDTF">2019-10-09T12:38:00Z</dcterms:created>
  <dcterms:modified xsi:type="dcterms:W3CDTF">2020-02-26T06:58:00Z</dcterms:modified>
</cp:coreProperties>
</file>